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“挑战杯”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广东科技学院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大学生课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学术科技作品竞赛评分细则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哲学社会科学类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社会调查报告评分标准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6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642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评价标准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创新性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420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是否有新的见解（10分）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是否填补某一领域空白（10分）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科学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和先进性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420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的研究方法合理性（8分）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结论的学术价值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理论水平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（6分）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是否处于该领域的前沿位置（6分）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实用性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420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考虑报告的实际运用价值（10分）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考虑报告的现实社会意义（10分）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逻辑论证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420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立论清晰、主题明确（4分）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论据充分、科学可靠（4分）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分析全面、推论合理、逻辑性强（4分）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数据处理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与研究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方法先进可靠（4分）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结论准确、严密（4分）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文字表述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（10分）</w:t>
            </w:r>
          </w:p>
        </w:tc>
        <w:tc>
          <w:tcPr>
            <w:tcW w:w="6420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文字表达精炼流畅，用词准确，主题突出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研究价值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（10分）</w:t>
            </w:r>
          </w:p>
        </w:tc>
        <w:tc>
          <w:tcPr>
            <w:tcW w:w="6420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可否进行一步研究（5分）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对现状的改变的必要性大小（5分）</w:t>
            </w:r>
          </w:p>
        </w:tc>
      </w:tr>
    </w:tbl>
    <w:p>
      <w:pPr>
        <w:spacing w:line="500" w:lineRule="exact"/>
        <w:jc w:val="left"/>
        <w:rPr>
          <w:rFonts w:hint="eastAsia"/>
          <w:b/>
          <w:sz w:val="24"/>
          <w:szCs w:val="24"/>
        </w:rPr>
      </w:pP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jc w:val="center"/>
        <w:rPr>
          <w:rFonts w:hint="eastAsia" w:ascii="方正大标宋简体" w:hAnsi="方正大标宋简体" w:eastAsia="方正大标宋简体" w:cs="方正大标宋简体"/>
          <w:b/>
          <w:bCs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自然科学类学术论文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评分标准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7"/>
        <w:gridCol w:w="6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29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评分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val="en-US" w:eastAsia="zh-CN"/>
              </w:rPr>
              <w:t>内容</w:t>
            </w:r>
          </w:p>
        </w:tc>
        <w:tc>
          <w:tcPr>
            <w:tcW w:w="602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评价标准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22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创新性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028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是否有新的见解（10分）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是否填补某一领域空白（10分）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科学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和先进性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028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考虑论文的研究方法合理性（8分）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考虑论文结论的重要性（6分）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考虑论文是否处于该领域的前沿位置（6分）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22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实用性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028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考虑论文实际应用价值（10分）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考虑论文的影响范围（10分）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  <w:jc w:val="center"/>
        </w:trPr>
        <w:tc>
          <w:tcPr>
            <w:tcW w:w="22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逻辑论证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（20分）</w:t>
            </w:r>
          </w:p>
        </w:tc>
        <w:tc>
          <w:tcPr>
            <w:tcW w:w="6028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立论清晰、主题明确（4分）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论据充分、科学可靠（4分）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分析全面、推论合理、逻辑性强（4分）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数据处理、实验设计与方法先进可靠（4分）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结论准确、严密（4分）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2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文字表述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（10分）</w:t>
            </w:r>
          </w:p>
        </w:tc>
        <w:tc>
          <w:tcPr>
            <w:tcW w:w="6028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文字表达精炼流畅，用词准确，主题突出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22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研究价值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（10分）</w:t>
            </w:r>
          </w:p>
        </w:tc>
        <w:tc>
          <w:tcPr>
            <w:tcW w:w="6028" w:type="dxa"/>
            <w:noWrap w:val="0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可否进行一步研究（5分）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对现状的改变的必要性大小（5分）</w:t>
            </w:r>
          </w:p>
        </w:tc>
      </w:tr>
    </w:tbl>
    <w:p>
      <w:pPr>
        <w:spacing w:line="500" w:lineRule="exact"/>
        <w:jc w:val="left"/>
        <w:rPr>
          <w:rFonts w:hint="eastAsia"/>
          <w:b/>
          <w:sz w:val="24"/>
          <w:szCs w:val="24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科技发明制作类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评分标准</w:t>
      </w:r>
    </w:p>
    <w:tbl>
      <w:tblPr>
        <w:tblStyle w:val="4"/>
        <w:tblW w:w="8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7"/>
        <w:gridCol w:w="6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评分内容</w:t>
            </w:r>
          </w:p>
        </w:tc>
        <w:tc>
          <w:tcPr>
            <w:tcW w:w="6243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评价标准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创新性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（20分）</w:t>
            </w:r>
          </w:p>
        </w:tc>
        <w:tc>
          <w:tcPr>
            <w:tcW w:w="6243" w:type="dxa"/>
            <w:shd w:val="clear" w:color="auto" w:fill="auto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是否有新见解（10分）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有无填补某一领域空白（10分）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科学性与先进性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（20分）</w:t>
            </w:r>
          </w:p>
        </w:tc>
        <w:tc>
          <w:tcPr>
            <w:tcW w:w="6243" w:type="dxa"/>
            <w:shd w:val="clear" w:color="auto" w:fill="auto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考虑发明制作的技术意义（8分）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考虑发明制作技术方案的合理性（8分）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考虑发明制作是否处于该领域的前沿位置（4分）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实用性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（20分）</w:t>
            </w:r>
          </w:p>
        </w:tc>
        <w:tc>
          <w:tcPr>
            <w:tcW w:w="6243" w:type="dxa"/>
            <w:shd w:val="clear" w:color="auto" w:fill="auto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考虑发明制作是否促进技术发展（8分）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考虑发明制作是否促进学术进步（6分）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考虑科技发明的成熟程度（6分）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逻辑论证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（20分）</w:t>
            </w:r>
          </w:p>
        </w:tc>
        <w:tc>
          <w:tcPr>
            <w:tcW w:w="6243" w:type="dxa"/>
            <w:shd w:val="clear" w:color="auto" w:fill="auto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立论清晰、主题明确（4分）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论据充分、科学可靠（4分）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分析全面、推论合理、逻辑性强（4分）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数据处理、实验设计与方法先进可靠（4分）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结论准确、严密（4分）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文字表述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（10分）</w:t>
            </w:r>
          </w:p>
        </w:tc>
        <w:tc>
          <w:tcPr>
            <w:tcW w:w="6243" w:type="dxa"/>
            <w:shd w:val="clear" w:color="auto" w:fill="auto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文字表达精炼流畅，用词准确，主题突出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经济效益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（10分）</w:t>
            </w:r>
          </w:p>
        </w:tc>
        <w:tc>
          <w:tcPr>
            <w:tcW w:w="6243" w:type="dxa"/>
            <w:shd w:val="clear" w:color="auto" w:fill="auto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能够提高社会质量（5分）</w:t>
            </w:r>
          </w:p>
          <w:p>
            <w:pPr>
              <w:spacing w:line="5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价格高低，面向的人群是否广泛（5分）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49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MxNGU5ZjdjOWYzZTVlNzE3OWI0YzhmODcwNjAxZTIifQ=="/>
  </w:docVars>
  <w:rsids>
    <w:rsidRoot w:val="00675AEC"/>
    <w:rsid w:val="00126603"/>
    <w:rsid w:val="0020325A"/>
    <w:rsid w:val="00293196"/>
    <w:rsid w:val="003906EB"/>
    <w:rsid w:val="00423E94"/>
    <w:rsid w:val="004631DE"/>
    <w:rsid w:val="00471F03"/>
    <w:rsid w:val="004D239D"/>
    <w:rsid w:val="004F6C33"/>
    <w:rsid w:val="005738E4"/>
    <w:rsid w:val="0058712E"/>
    <w:rsid w:val="00591CCA"/>
    <w:rsid w:val="006365FA"/>
    <w:rsid w:val="00675AEC"/>
    <w:rsid w:val="006B1BD4"/>
    <w:rsid w:val="007B5A9E"/>
    <w:rsid w:val="007C2553"/>
    <w:rsid w:val="007C582A"/>
    <w:rsid w:val="007F7046"/>
    <w:rsid w:val="00973A6D"/>
    <w:rsid w:val="00BB6723"/>
    <w:rsid w:val="00CD6E1A"/>
    <w:rsid w:val="00CE217C"/>
    <w:rsid w:val="00DE3AD8"/>
    <w:rsid w:val="00F508AA"/>
    <w:rsid w:val="00F64E6A"/>
    <w:rsid w:val="00F83144"/>
    <w:rsid w:val="02BD1A81"/>
    <w:rsid w:val="0C780B27"/>
    <w:rsid w:val="17595357"/>
    <w:rsid w:val="1AE9320B"/>
    <w:rsid w:val="21BB7873"/>
    <w:rsid w:val="2E3F02C6"/>
    <w:rsid w:val="32D85BE7"/>
    <w:rsid w:val="3B4C7923"/>
    <w:rsid w:val="49496558"/>
    <w:rsid w:val="50F15932"/>
    <w:rsid w:val="5C6606F1"/>
    <w:rsid w:val="747E574A"/>
    <w:rsid w:val="75CE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